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A7" w:rsidRPr="00037C8F" w:rsidRDefault="00BD7D84" w:rsidP="00BD7D84">
      <w:pPr>
        <w:pStyle w:val="a3"/>
        <w:spacing w:before="0" w:beforeAutospacing="0" w:after="0" w:afterAutospacing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037C8F">
        <w:rPr>
          <w:noProof/>
        </w:rPr>
        <w:drawing>
          <wp:inline distT="0" distB="0" distL="0" distR="0">
            <wp:extent cx="1600200" cy="455488"/>
            <wp:effectExtent l="19050" t="0" r="0" b="0"/>
            <wp:docPr id="2" name="Рисунок 1" descr="ИР_учебный_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Р_учебный_цен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D84" w:rsidRPr="00037C8F" w:rsidRDefault="00BD7D84" w:rsidP="001901C4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9107F" w:rsidRPr="00037C8F" w:rsidRDefault="0019107F" w:rsidP="001901C4">
      <w:pPr>
        <w:pStyle w:val="a3"/>
        <w:spacing w:before="0" w:beforeAutospacing="0" w:after="0" w:afterAutospacing="0"/>
        <w:jc w:val="center"/>
        <w:rPr>
          <w:rFonts w:ascii="Arial Black" w:eastAsiaTheme="minorHAnsi" w:hAnsi="Arial Black" w:cstheme="minorBidi"/>
          <w:color w:val="006666"/>
          <w:lang w:eastAsia="en-US"/>
        </w:rPr>
      </w:pPr>
      <w:r w:rsidRPr="00037C8F">
        <w:rPr>
          <w:rFonts w:ascii="Arial Black" w:eastAsiaTheme="minorHAnsi" w:hAnsi="Arial Black" w:cstheme="minorBidi"/>
          <w:color w:val="006666"/>
          <w:lang w:eastAsia="en-US"/>
        </w:rPr>
        <w:t>Учебный план по курсу</w:t>
      </w:r>
    </w:p>
    <w:p w:rsidR="00BD7D84" w:rsidRPr="00037C8F" w:rsidRDefault="0019107F" w:rsidP="001901C4">
      <w:pPr>
        <w:pStyle w:val="a3"/>
        <w:spacing w:before="0" w:beforeAutospacing="0" w:after="0" w:afterAutospacing="0"/>
        <w:jc w:val="center"/>
        <w:rPr>
          <w:rFonts w:ascii="Arial Black" w:eastAsiaTheme="minorHAnsi" w:hAnsi="Arial Black" w:cstheme="minorBidi"/>
          <w:color w:val="006666"/>
          <w:lang w:eastAsia="en-US"/>
        </w:rPr>
      </w:pPr>
      <w:r w:rsidRPr="00037C8F">
        <w:rPr>
          <w:rFonts w:ascii="Arial Black" w:eastAsiaTheme="minorHAnsi" w:hAnsi="Arial Black" w:cstheme="minorBidi"/>
          <w:color w:val="006666"/>
          <w:lang w:eastAsia="en-US"/>
        </w:rPr>
        <w:t xml:space="preserve">«Оценка соответствия состояния инфраструктуры населенных пунктов требованиям обеспечения её доступности </w:t>
      </w:r>
    </w:p>
    <w:p w:rsidR="001901C4" w:rsidRPr="00037C8F" w:rsidRDefault="0019107F" w:rsidP="001901C4">
      <w:pPr>
        <w:pStyle w:val="a3"/>
        <w:spacing w:before="0" w:beforeAutospacing="0" w:after="0" w:afterAutospacing="0"/>
        <w:jc w:val="center"/>
        <w:rPr>
          <w:rFonts w:ascii="Arial Black" w:eastAsiaTheme="minorHAnsi" w:hAnsi="Arial Black" w:cstheme="minorBidi"/>
          <w:color w:val="006666"/>
          <w:lang w:eastAsia="en-US"/>
        </w:rPr>
      </w:pPr>
      <w:r w:rsidRPr="00037C8F">
        <w:rPr>
          <w:rFonts w:ascii="Arial Black" w:eastAsiaTheme="minorHAnsi" w:hAnsi="Arial Black" w:cstheme="minorBidi"/>
          <w:color w:val="006666"/>
          <w:lang w:eastAsia="en-US"/>
        </w:rPr>
        <w:t>для людей с инвалидностью»</w:t>
      </w:r>
    </w:p>
    <w:p w:rsidR="00BD7D84" w:rsidRPr="00037C8F" w:rsidRDefault="00BD7D84" w:rsidP="001901C4">
      <w:pPr>
        <w:pStyle w:val="a3"/>
        <w:spacing w:before="0" w:beforeAutospacing="0" w:after="0" w:afterAutospacing="0"/>
        <w:jc w:val="center"/>
        <w:rPr>
          <w:rFonts w:ascii="Arial Black" w:eastAsiaTheme="minorHAnsi" w:hAnsi="Arial Black" w:cstheme="minorBidi"/>
          <w:color w:val="006666"/>
          <w:sz w:val="16"/>
          <w:szCs w:val="16"/>
          <w:lang w:eastAsia="en-US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51"/>
        <w:gridCol w:w="9072"/>
      </w:tblGrid>
      <w:tr w:rsidR="00B8057D" w:rsidRPr="00037C8F" w:rsidTr="00BD7D84">
        <w:tc>
          <w:tcPr>
            <w:tcW w:w="851" w:type="dxa"/>
          </w:tcPr>
          <w:p w:rsidR="00B8057D" w:rsidRPr="00037C8F" w:rsidRDefault="00B8057D" w:rsidP="00354ABC">
            <w:pPr>
              <w:ind w:lef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C8F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9072" w:type="dxa"/>
          </w:tcPr>
          <w:p w:rsidR="00B8057D" w:rsidRPr="00037C8F" w:rsidRDefault="00BD7D84" w:rsidP="00BD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C8F">
              <w:rPr>
                <w:rFonts w:ascii="Arial" w:hAnsi="Arial" w:cs="Arial"/>
                <w:sz w:val="20"/>
                <w:szCs w:val="20"/>
              </w:rPr>
              <w:t xml:space="preserve">Предметы, дисциплины </w:t>
            </w:r>
            <w:r w:rsidR="00B8057D" w:rsidRPr="00037C8F">
              <w:rPr>
                <w:rFonts w:ascii="Arial" w:hAnsi="Arial" w:cs="Arial"/>
                <w:sz w:val="20"/>
                <w:szCs w:val="20"/>
              </w:rPr>
              <w:t>(модули)</w:t>
            </w:r>
          </w:p>
          <w:p w:rsidR="00BD7D84" w:rsidRPr="00037C8F" w:rsidRDefault="00BD7D84" w:rsidP="00BD7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Конвенция ООН о правах инвалидов. Доступность. Маломобильные группы населения. Универсальный дизайн. Разумное приспособление.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Инвалиды и общество: изменение стереотипов. Современные аспекты социальной интеграции инвалидов в Российской Федерации.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Правовое регулирование обеспечения доступной среды жизнедеятельности инвалидов, анализ действующих документов и значимых проектов нормативно-правовых актов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spacing w:after="60"/>
              <w:rPr>
                <w:rFonts w:ascii="Arial" w:hAnsi="Arial" w:cs="Arial"/>
              </w:rPr>
            </w:pPr>
            <w:r w:rsidRPr="00037C8F">
              <w:rPr>
                <w:rFonts w:ascii="Arial" w:hAnsi="Arial" w:cs="Arial"/>
              </w:rPr>
              <w:t>Комплексный подход к формированию доступной среды жизнедеятельности для инвалидов и маломобильных групп населения. Межведомственное взаимодействие в работе по формированию доступной среды. Роль общественных организаций инвалидов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Правила обследования общественных зданий и сооружений. Содержание анкеты. Заполнение анкеты. Методология формирования выводов и рекомендаций.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Особенности обследования и паспортизации объектов здравоохранения, социального обслуживания, физкультуры и спорта, потребительского рынка и услуг.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Правила обследования тротуаров и пешеходных и рекреационных зон. Варианты адаптации. 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Правила обследования многоквартирных жилых домов и дворовых территорий. Варианты адаптации.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spacing w:after="60"/>
              <w:jc w:val="both"/>
              <w:rPr>
                <w:rFonts w:ascii="Arial" w:hAnsi="Arial" w:cs="Arial"/>
              </w:rPr>
            </w:pPr>
            <w:r w:rsidRPr="00037C8F">
              <w:rPr>
                <w:rFonts w:ascii="Arial" w:hAnsi="Arial" w:cs="Arial"/>
              </w:rPr>
              <w:t>Требования к дорожной и транспортной инфраструктуре населенных пунктов.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Информационный компонент доступности жизненной среды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Особенности обеспечения доступности инфраструктуры по основным видам нарушений здоровья: поражения опорно-двигательного аппарата, нарушения слуха, зрения, ментальные нарушения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Указатели тактильные наземные для инвалидов по зрению. Технические требования.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Основы работы с технической и проектной документацией.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Фиксация результатов и технические средства, обеспечивающие достоверность обследования инфраструктуры населенных пунктов.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Обеспечение доступности социальной услуги. Организационные подходы. Варианты адаптации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Системы добровольной сертификации и разработка локальных стандартов предоставления услуг.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Индивидуальные консультации по выполнению итоговой работы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Подготовка итоговой работы</w:t>
            </w:r>
          </w:p>
        </w:tc>
      </w:tr>
      <w:tr w:rsidR="00B8057D" w:rsidRPr="00037C8F" w:rsidTr="00BD7D84">
        <w:tc>
          <w:tcPr>
            <w:tcW w:w="851" w:type="dxa"/>
          </w:tcPr>
          <w:p w:rsidR="00B8057D" w:rsidRPr="00037C8F" w:rsidRDefault="00B8057D" w:rsidP="003461E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B8057D" w:rsidRPr="00037C8F" w:rsidRDefault="00B8057D" w:rsidP="00BD7D84">
            <w:pPr>
              <w:pStyle w:val="a3"/>
              <w:spacing w:before="0" w:beforeAutospacing="0" w:after="6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37C8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Защита итоговой работы</w:t>
            </w:r>
          </w:p>
        </w:tc>
      </w:tr>
    </w:tbl>
    <w:p w:rsidR="00BD7D84" w:rsidRPr="00037C8F" w:rsidRDefault="00BD7D84" w:rsidP="00BD7D84">
      <w:pPr>
        <w:spacing w:after="0" w:line="240" w:lineRule="auto"/>
        <w:jc w:val="right"/>
        <w:rPr>
          <w:rFonts w:ascii="Arial Black" w:hAnsi="Arial Black"/>
          <w:color w:val="006666"/>
          <w:sz w:val="24"/>
          <w:szCs w:val="24"/>
          <w:lang w:val="en-US"/>
        </w:rPr>
      </w:pPr>
    </w:p>
    <w:p w:rsidR="00BD7D84" w:rsidRPr="00037C8F" w:rsidRDefault="00BD7D84" w:rsidP="00BD7D84">
      <w:pPr>
        <w:spacing w:after="0" w:line="240" w:lineRule="auto"/>
        <w:jc w:val="right"/>
        <w:rPr>
          <w:rFonts w:ascii="Arial Black" w:hAnsi="Arial Black"/>
          <w:color w:val="006666"/>
          <w:sz w:val="24"/>
          <w:szCs w:val="24"/>
          <w:lang w:val="en-US"/>
        </w:rPr>
      </w:pPr>
      <w:r w:rsidRPr="00037C8F">
        <w:rPr>
          <w:rFonts w:ascii="Arial Black" w:hAnsi="Arial Black"/>
          <w:color w:val="006666"/>
          <w:sz w:val="24"/>
          <w:szCs w:val="24"/>
        </w:rPr>
        <w:t>т</w:t>
      </w:r>
      <w:r w:rsidRPr="00037C8F">
        <w:rPr>
          <w:rFonts w:ascii="Arial Black" w:hAnsi="Arial Black"/>
          <w:color w:val="006666"/>
          <w:sz w:val="24"/>
          <w:szCs w:val="24"/>
          <w:lang w:val="en-US"/>
        </w:rPr>
        <w:t xml:space="preserve">. (4922)46-46-50, </w:t>
      </w:r>
      <w:r w:rsidRPr="00037C8F">
        <w:rPr>
          <w:rFonts w:ascii="Arial Black" w:hAnsi="Arial Black"/>
          <w:color w:val="006666"/>
          <w:sz w:val="24"/>
          <w:szCs w:val="24"/>
        </w:rPr>
        <w:t>е</w:t>
      </w:r>
      <w:r w:rsidRPr="00037C8F">
        <w:rPr>
          <w:rFonts w:ascii="Arial Black" w:hAnsi="Arial Black"/>
          <w:color w:val="006666"/>
          <w:sz w:val="24"/>
          <w:szCs w:val="24"/>
          <w:lang w:val="en-US"/>
        </w:rPr>
        <w:t>-mail: intelres@list.ru</w:t>
      </w:r>
    </w:p>
    <w:p w:rsidR="00240BEC" w:rsidRPr="00037C8F" w:rsidRDefault="00BD7D84" w:rsidP="00BD7D84">
      <w:pPr>
        <w:spacing w:after="0" w:line="240" w:lineRule="auto"/>
        <w:jc w:val="right"/>
        <w:rPr>
          <w:rFonts w:ascii="Arial Black" w:hAnsi="Arial Black"/>
          <w:color w:val="006666"/>
          <w:sz w:val="24"/>
          <w:szCs w:val="24"/>
        </w:rPr>
      </w:pPr>
      <w:r w:rsidRPr="00037C8F">
        <w:rPr>
          <w:rFonts w:ascii="Arial Black" w:hAnsi="Arial Black"/>
          <w:color w:val="006666"/>
          <w:sz w:val="24"/>
          <w:szCs w:val="24"/>
          <w:lang w:val="en-US"/>
        </w:rPr>
        <w:t xml:space="preserve">                    </w:t>
      </w:r>
      <w:r w:rsidRPr="00037C8F">
        <w:rPr>
          <w:rFonts w:ascii="Arial Black" w:hAnsi="Arial Black"/>
          <w:color w:val="006666"/>
          <w:sz w:val="24"/>
          <w:szCs w:val="24"/>
        </w:rPr>
        <w:t>г. Владимир, ул. Дворянская, д. 27а, кор.7, каб. 31</w:t>
      </w:r>
    </w:p>
    <w:p w:rsidR="00BD7D84" w:rsidRDefault="00BD7D84" w:rsidP="00BD7D84">
      <w:pPr>
        <w:spacing w:after="0" w:line="240" w:lineRule="auto"/>
        <w:jc w:val="right"/>
        <w:rPr>
          <w:rFonts w:ascii="Arial Black" w:hAnsi="Arial Black"/>
          <w:color w:val="006666"/>
          <w:sz w:val="24"/>
          <w:szCs w:val="24"/>
        </w:rPr>
      </w:pPr>
      <w:r w:rsidRPr="00037C8F">
        <w:rPr>
          <w:rFonts w:ascii="Arial Black" w:hAnsi="Arial Black"/>
          <w:color w:val="006666"/>
          <w:sz w:val="24"/>
          <w:szCs w:val="24"/>
          <w:lang w:val="en-US"/>
        </w:rPr>
        <w:t>web: intelres</w:t>
      </w:r>
      <w:r w:rsidRPr="00037C8F">
        <w:rPr>
          <w:rFonts w:ascii="Arial Black" w:hAnsi="Arial Black"/>
          <w:color w:val="006666"/>
          <w:sz w:val="24"/>
          <w:szCs w:val="24"/>
        </w:rPr>
        <w:t>.ru</w:t>
      </w:r>
    </w:p>
    <w:p w:rsidR="00BD7D84" w:rsidRDefault="00BD7D84" w:rsidP="00BD7D84">
      <w:pPr>
        <w:jc w:val="right"/>
      </w:pPr>
    </w:p>
    <w:sectPr w:rsidR="00BD7D84" w:rsidSect="00BD7D8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088F"/>
    <w:multiLevelType w:val="hybridMultilevel"/>
    <w:tmpl w:val="F75A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A0026"/>
    <w:multiLevelType w:val="hybridMultilevel"/>
    <w:tmpl w:val="E2B62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AA523A"/>
    <w:multiLevelType w:val="hybridMultilevel"/>
    <w:tmpl w:val="80A019CA"/>
    <w:lvl w:ilvl="0" w:tplc="F82A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9568A"/>
    <w:multiLevelType w:val="hybridMultilevel"/>
    <w:tmpl w:val="6E26324E"/>
    <w:lvl w:ilvl="0" w:tplc="0419000F">
      <w:start w:val="1"/>
      <w:numFmt w:val="decimal"/>
      <w:lvlText w:val="%1."/>
      <w:lvlJc w:val="left"/>
      <w:pPr>
        <w:ind w:left="4284" w:hanging="360"/>
      </w:pPr>
    </w:lvl>
    <w:lvl w:ilvl="1" w:tplc="04190019" w:tentative="1">
      <w:start w:val="1"/>
      <w:numFmt w:val="lowerLetter"/>
      <w:lvlText w:val="%2."/>
      <w:lvlJc w:val="left"/>
      <w:pPr>
        <w:ind w:left="5004" w:hanging="360"/>
      </w:pPr>
    </w:lvl>
    <w:lvl w:ilvl="2" w:tplc="0419001B" w:tentative="1">
      <w:start w:val="1"/>
      <w:numFmt w:val="lowerRoman"/>
      <w:lvlText w:val="%3."/>
      <w:lvlJc w:val="right"/>
      <w:pPr>
        <w:ind w:left="5724" w:hanging="180"/>
      </w:pPr>
    </w:lvl>
    <w:lvl w:ilvl="3" w:tplc="0419000F" w:tentative="1">
      <w:start w:val="1"/>
      <w:numFmt w:val="decimal"/>
      <w:lvlText w:val="%4."/>
      <w:lvlJc w:val="left"/>
      <w:pPr>
        <w:ind w:left="6444" w:hanging="360"/>
      </w:pPr>
    </w:lvl>
    <w:lvl w:ilvl="4" w:tplc="04190019" w:tentative="1">
      <w:start w:val="1"/>
      <w:numFmt w:val="lowerLetter"/>
      <w:lvlText w:val="%5."/>
      <w:lvlJc w:val="left"/>
      <w:pPr>
        <w:ind w:left="7164" w:hanging="360"/>
      </w:pPr>
    </w:lvl>
    <w:lvl w:ilvl="5" w:tplc="0419001B" w:tentative="1">
      <w:start w:val="1"/>
      <w:numFmt w:val="lowerRoman"/>
      <w:lvlText w:val="%6."/>
      <w:lvlJc w:val="right"/>
      <w:pPr>
        <w:ind w:left="7884" w:hanging="180"/>
      </w:pPr>
    </w:lvl>
    <w:lvl w:ilvl="6" w:tplc="0419000F" w:tentative="1">
      <w:start w:val="1"/>
      <w:numFmt w:val="decimal"/>
      <w:lvlText w:val="%7."/>
      <w:lvlJc w:val="left"/>
      <w:pPr>
        <w:ind w:left="8604" w:hanging="360"/>
      </w:pPr>
    </w:lvl>
    <w:lvl w:ilvl="7" w:tplc="04190019" w:tentative="1">
      <w:start w:val="1"/>
      <w:numFmt w:val="lowerLetter"/>
      <w:lvlText w:val="%8."/>
      <w:lvlJc w:val="left"/>
      <w:pPr>
        <w:ind w:left="9324" w:hanging="360"/>
      </w:pPr>
    </w:lvl>
    <w:lvl w:ilvl="8" w:tplc="0419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4">
    <w:nsid w:val="7C0C1B47"/>
    <w:multiLevelType w:val="hybridMultilevel"/>
    <w:tmpl w:val="5B6C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ZPZMNJqOBlyNpq06f2gXJAJxy4=" w:salt="BksjkMdxra92K28NSLZ7Ww=="/>
  <w:defaultTabStop w:val="708"/>
  <w:characterSpacingControl w:val="doNotCompress"/>
  <w:compat/>
  <w:rsids>
    <w:rsidRoot w:val="006E3C6B"/>
    <w:rsid w:val="00012F11"/>
    <w:rsid w:val="00037C8F"/>
    <w:rsid w:val="000641F2"/>
    <w:rsid w:val="001164DB"/>
    <w:rsid w:val="00173BF2"/>
    <w:rsid w:val="001901C4"/>
    <w:rsid w:val="0019107F"/>
    <w:rsid w:val="00240BEC"/>
    <w:rsid w:val="002F774E"/>
    <w:rsid w:val="00341EDF"/>
    <w:rsid w:val="003461E7"/>
    <w:rsid w:val="00386F65"/>
    <w:rsid w:val="003F687D"/>
    <w:rsid w:val="00413966"/>
    <w:rsid w:val="00461D96"/>
    <w:rsid w:val="00495F01"/>
    <w:rsid w:val="004C0280"/>
    <w:rsid w:val="004F5886"/>
    <w:rsid w:val="00512292"/>
    <w:rsid w:val="005878C2"/>
    <w:rsid w:val="006C350A"/>
    <w:rsid w:val="006E3C6B"/>
    <w:rsid w:val="007C5A2E"/>
    <w:rsid w:val="007D12A4"/>
    <w:rsid w:val="007D418B"/>
    <w:rsid w:val="007E5ADA"/>
    <w:rsid w:val="007F2EBE"/>
    <w:rsid w:val="007F6288"/>
    <w:rsid w:val="008811A7"/>
    <w:rsid w:val="008C406B"/>
    <w:rsid w:val="00913D18"/>
    <w:rsid w:val="00963373"/>
    <w:rsid w:val="00AB2B32"/>
    <w:rsid w:val="00B04F22"/>
    <w:rsid w:val="00B050DB"/>
    <w:rsid w:val="00B07BA7"/>
    <w:rsid w:val="00B3084F"/>
    <w:rsid w:val="00B61536"/>
    <w:rsid w:val="00B8057D"/>
    <w:rsid w:val="00BB135A"/>
    <w:rsid w:val="00BD7D84"/>
    <w:rsid w:val="00CD1A77"/>
    <w:rsid w:val="00CF4352"/>
    <w:rsid w:val="00D37A50"/>
    <w:rsid w:val="00D43DEB"/>
    <w:rsid w:val="00D86C18"/>
    <w:rsid w:val="00D96394"/>
    <w:rsid w:val="00DF31BF"/>
    <w:rsid w:val="00E142F4"/>
    <w:rsid w:val="00E81B7B"/>
    <w:rsid w:val="00F1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4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Intense Emphasis"/>
    <w:basedOn w:val="a0"/>
    <w:uiPriority w:val="21"/>
    <w:qFormat/>
    <w:rsid w:val="00CF4352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CF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35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41E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Tatyana</cp:lastModifiedBy>
  <cp:revision>9</cp:revision>
  <cp:lastPrinted>2013-10-01T09:24:00Z</cp:lastPrinted>
  <dcterms:created xsi:type="dcterms:W3CDTF">2016-05-24T09:40:00Z</dcterms:created>
  <dcterms:modified xsi:type="dcterms:W3CDTF">2016-05-25T14:51:00Z</dcterms:modified>
</cp:coreProperties>
</file>